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1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97"/>
        <w:gridCol w:w="5098"/>
        <w:tblGridChange w:id="0">
          <w:tblGrid>
            <w:gridCol w:w="5097"/>
            <w:gridCol w:w="5098"/>
          </w:tblGrid>
        </w:tblGridChange>
      </w:tblGrid>
      <w:tr>
        <w:trPr>
          <w:cantSplit w:val="0"/>
          <w:trHeight w:val="942" w:hRule="atLeast"/>
          <w:tblHeader w:val="0"/>
        </w:trPr>
        <w:tc>
          <w:tcPr>
            <w:gridSpan w:val="2"/>
            <w:vAlign w:val="center"/>
          </w:tcPr>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ДОГОВОР ПОСТАВКИ № </w:t>
            </w:r>
            <w:r w:rsidDel="00000000" w:rsidR="00000000" w:rsidRPr="00000000">
              <w:rPr>
                <w:rFonts w:ascii="Times New Roman" w:cs="Times New Roman" w:eastAsia="Times New Roman" w:hAnsi="Times New Roman"/>
                <w:b w:val="1"/>
                <w:bCs w:val="1"/>
                <w:sz w:val="24"/>
                <w:szCs w:val="24"/>
                <w:rtl w:val="0"/>
              </w:rPr>
              <w:t xml:space="preserve">___</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(далее – «Договор» соответственно)</w:t>
            </w:r>
          </w:p>
        </w:tc>
      </w:tr>
      <w:tr>
        <w:trPr>
          <w:cantSplit w:val="0"/>
          <w:trHeight w:val="525" w:hRule="atLeast"/>
          <w:tblHeader w:val="0"/>
        </w:trPr>
        <w:tc>
          <w:tcPr>
            <w:vAlign w:val="center"/>
          </w:tcPr>
          <w:p w:rsidR="00000000" w:rsidDel="00000000" w:rsidP="00000000" w:rsidRDefault="00000000" w:rsidRPr="00000000" w14:paraId="000000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 Москва</w:t>
            </w:r>
          </w:p>
        </w:tc>
        <w:tc>
          <w:tcPr>
            <w:vAlign w:val="center"/>
          </w:tcPr>
          <w:p w:rsidR="00000000" w:rsidDel="00000000" w:rsidP="00000000" w:rsidRDefault="00000000" w:rsidRPr="00000000" w14:paraId="00000006">
            <w:pPr>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___.___.202__ года</w:t>
            </w:r>
          </w:p>
        </w:tc>
      </w:tr>
    </w:tbl>
    <w:p w:rsidR="00000000" w:rsidDel="00000000" w:rsidP="00000000" w:rsidRDefault="00000000" w:rsidRPr="00000000" w14:paraId="00000007">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Общество с ограниченной ответственностью «Синий Шар», именуемое в дальнейшем «Поставщик», в лице генерального директора Ванина Алексея Сергеевича, действующего на основании Устава, с одной стороны, и Общество с ограниченной ответственностью «____________» (сокращенное наименование ООО «____________»), именуемое в дальнейшем «Покупатель», в лице ____________, действующего на основании ____________,</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 другой стороны, совместно именуемые «Стороны», а по отдельности – «Сторона», заключили настоящий Договор о нижеследующем:</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120" w:before="120" w:lineRule="auto"/>
        <w:ind w:left="0"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ПРЕДМЕТ ДОГОВОРА</w:t>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Поставщик в течение срока действия Договора и на согласованных в нем условиях (по Заявке Покупателя) обязуется передавать Покупателю товарно-материальные ценности, именуемые далее – «Товар» (партии Товара), а Покупатель обязуется принимать и оплачивать Товар (партии Товара) в соответствии с условиями Договора.</w:t>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Наименование, ассортимент, количество, стоимость единицы Товара и всей партии Товара указываются в Спецификации / товаросопроводительной документации и в счетах на оплату, предварительно согласованных Сторонами, которые являются неотъемлемой частью Договора. Согласием Покупателя с ассортиментом, количеством и ценами на Товар, сроками доставки является оплата счетов, выставляемых Поставщиком в рамках настоящего Договора.</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Настоящим Поставщик гарантирует, что Товар является новым, не бывшим в употреблении (эксплуатации),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 </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Покупатель гарантирует Поставщику, что он:</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приобретает Товар исключительно в целях, связанных с осуществлением предпринимательской деятельности;</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не вправе необоснованно в одностороннем порядке отказаться от поставки (получения) такого Товара надлежащего качества после согласования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Заявки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Спецификации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Счета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и выставления счета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Гарантийный срок службы Товара устанавливается на основании сроков, определяемых производителем Товара. / Стороны договорились, что гарантийные обязательства на Товар не предоставляются.</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Стороны пришли к соглашению, что настоящий Договор является рамочным (ст. 429.1 ГК РФ) и определяет общие условия обязательственных взаимоотношений Сторон.</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120" w:before="120" w:lineRule="auto"/>
        <w:ind w:left="0"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ОБЯЗАННОСТИ СТОРОН</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Поставщик обязуется:</w:t>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Передавать Покупателю Товары в соответствии с условиями настоящего Договора.</w:t>
      </w:r>
    </w:p>
    <w:p w:rsidR="00000000" w:rsidDel="00000000" w:rsidP="00000000" w:rsidRDefault="00000000" w:rsidRPr="00000000" w14:paraId="00000014">
      <w:pPr>
        <w:numPr>
          <w:ilvl w:val="2"/>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Поставщик одновременно с Товаром обязан передать Покупателю товаросопроводительные документы, подтверждающие количество, наименование, качество, комплектность поставленного Товара. </w:t>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111111"/>
          <w:sz w:val="24"/>
          <w:szCs w:val="24"/>
          <w:rtl w:val="0"/>
        </w:rPr>
        <w:t xml:space="preserve">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Поставщик вправе:</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11111"/>
          <w:sz w:val="24"/>
          <w:szCs w:val="24"/>
          <w:u w:val="none"/>
          <w:shd w:fill="auto" w:val="clear"/>
          <w:vertAlign w:val="baseline"/>
          <w:rtl w:val="0"/>
        </w:rPr>
        <w:t xml:space="preserve">С предварительного письменного уведомления (не позднее чем за 3 дня) Покупателя осуществлять досрочную поставку Товара;</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11111"/>
          <w:sz w:val="24"/>
          <w:szCs w:val="24"/>
          <w:u w:val="none"/>
          <w:shd w:fill="auto" w:val="clear"/>
          <w:vertAlign w:val="baseline"/>
          <w:rtl w:val="0"/>
        </w:rPr>
        <w:t xml:space="preserve">В случае неисполнения несвоевременной оплаты (любого из платежей) со стороны Покупателя – смещать срок поставки пропорционально срокам ожидания оплаты;</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11111"/>
          <w:sz w:val="24"/>
          <w:szCs w:val="24"/>
          <w:u w:val="none"/>
          <w:shd w:fill="auto" w:val="clear"/>
          <w:vertAlign w:val="baseline"/>
          <w:rtl w:val="0"/>
        </w:rPr>
        <w:t xml:space="preserve">В случае любого непредоставления Покупателем ответа (игнорирования) на письма, запросы, уведомления и т.п. Поставщика – смещать срок поставки пропорционально срокам ожидания;</w:t>
      </w:r>
      <w:r w:rsidDel="00000000" w:rsidR="00000000" w:rsidRPr="00000000">
        <w:rPr>
          <w:rtl w:val="0"/>
        </w:rPr>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Покупатель обязуется:</w:t>
      </w:r>
    </w:p>
    <w:p w:rsidR="00000000" w:rsidDel="00000000" w:rsidP="00000000" w:rsidRDefault="00000000" w:rsidRPr="00000000" w14:paraId="0000001B">
      <w:pPr>
        <w:numPr>
          <w:ilvl w:val="2"/>
          <w:numId w:val="1"/>
        </w:numPr>
        <w:pBdr>
          <w:top w:space="0" w:sz="0" w:val="nil"/>
          <w:left w:space="0" w:sz="0" w:val="nil"/>
          <w:bottom w:space="0" w:sz="0" w:val="nil"/>
          <w:right w:space="0" w:sz="0" w:val="nil"/>
          <w:between w:space="0" w:sz="0" w:val="nil"/>
        </w:pBdr>
        <w:tabs>
          <w:tab w:val="left" w:leader="none" w:pos="709"/>
        </w:tabs>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Предоставить в срок, не превышающий 2 (двух) рабочих дней с момента заключения Договора Поставщику документы, перечень которых указан в Приложении № 1 к Договору.</w:t>
      </w:r>
    </w:p>
    <w:p w:rsidR="00000000" w:rsidDel="00000000" w:rsidP="00000000" w:rsidRDefault="00000000" w:rsidRPr="00000000" w14:paraId="0000001C">
      <w:pPr>
        <w:numPr>
          <w:ilvl w:val="2"/>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Оплачивать Товар в порядке и на условиях, предусмотренных настоящим Договором.</w:t>
      </w:r>
    </w:p>
    <w:p w:rsidR="00000000" w:rsidDel="00000000" w:rsidP="00000000" w:rsidRDefault="00000000" w:rsidRPr="00000000" w14:paraId="0000001D">
      <w:pPr>
        <w:numPr>
          <w:ilvl w:val="2"/>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Обеспечивать приемку Товара по количеству и качеству надлежащим образом.</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tabs>
          <w:tab w:val="left" w:leader="none" w:pos="709"/>
        </w:tabs>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Покупатель обязан в течение 3 (Трех) рабочих дней с момента получения Товара направлять скан-копии документов о передаче Товара по адресу электронной почты Поставщика, указанному в настоящем договоре. Стороны определили, что скан-копии документов о передаче товара, направленные Поставщику самим Покупателем, при отсутствии подлинников документов, являются надлежащим доказательством передачи Товара.</w:t>
      </w:r>
      <w:r w:rsidDel="00000000" w:rsidR="00000000" w:rsidRPr="00000000">
        <w:rPr>
          <w:rtl w:val="0"/>
        </w:rPr>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tabs>
          <w:tab w:val="left" w:leader="none" w:pos="709"/>
        </w:tabs>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111111"/>
          <w:sz w:val="24"/>
          <w:szCs w:val="24"/>
          <w:rtl w:val="0"/>
        </w:rPr>
        <w:t xml:space="preserve">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w:t>
      </w:r>
      <w:r w:rsidDel="00000000" w:rsidR="00000000" w:rsidRPr="00000000">
        <w:rPr>
          <w:rtl w:val="0"/>
        </w:rPr>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tabs>
          <w:tab w:val="left" w:leader="none" w:pos="709"/>
        </w:tabs>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111111"/>
          <w:sz w:val="24"/>
          <w:szCs w:val="24"/>
          <w:rtl w:val="0"/>
        </w:rPr>
        <w:t xml:space="preserve">Предоставлять по запросу Поставщика информацию, необходимую для выполнения обязательств по настоящему Договору.</w:t>
      </w:r>
      <w:r w:rsidDel="00000000" w:rsidR="00000000" w:rsidRPr="00000000">
        <w:rPr>
          <w:rtl w:val="0"/>
        </w:rPr>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leader="none" w:pos="709"/>
        </w:tabs>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поставке Товара с Товарным знаком, зарегистрированном за правообладателем, предоставить Поставщику до предварительной оплаты стоимости Товара оригинал разрешения от правообладателя, указанного Товарного знака на имя контрагента (Поставщика, представителей и т.п.) для совершения следующих действий: ввоз на таможенную территорию РФ Товаров с Товарным знаком, их декларирование и выпуск в свободное обращение с последующей передачей/реализацией такого Товара. В разрешении в обязательном порядке указывается безвозмездность такого предоставления, или размер вознаграждения.</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709"/>
        </w:tabs>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непредоставлении такого разрешения, все риски по ввозу на таможенную территорию РФ Товаров с Товарным знаком, их декларировании и выпуске в свободное обращение с последующей передачей/реализацией такого Товара Покупателю, несет Покупатель. </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709"/>
        </w:tabs>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этом случае, Покупатель обязан возместить Поставщику сумму штрафа, предусмотренную статьей 14.10 КоАП РФ, убытки или компенсацию, предусмотренные пунктом 4 статье 1515 ГК РФ, а также иные расходы, возложенные на Поставщика в течение 5 (пяти) дней с момента предъявления Поставщиком письменной претензии Покупателю при наличии подтверждающих документов.</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120" w:before="120" w:lineRule="auto"/>
        <w:ind w:left="0"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ПОРЯДОК И УСЛОВИЯ ПОСТАВКИ ТОВАРА</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Поставка Товаров в течение всего срока действия настоящего Договора будет производиться на основании </w:t>
      </w:r>
      <w:r w:rsidDel="00000000" w:rsidR="00000000" w:rsidRPr="00000000">
        <w:rPr>
          <w:rFonts w:ascii="Times New Roman" w:cs="Times New Roman" w:eastAsia="Times New Roman" w:hAnsi="Times New Roman"/>
          <w:color w:val="000000"/>
          <w:sz w:val="24"/>
          <w:szCs w:val="24"/>
          <w:rtl w:val="0"/>
        </w:rPr>
        <w:t xml:space="preserve">письменной Заявки Покупателя </w:t>
      </w:r>
      <w:r w:rsidDel="00000000" w:rsidR="00000000" w:rsidRPr="00000000">
        <w:rPr>
          <w:rFonts w:ascii="Times New Roman" w:cs="Times New Roman" w:eastAsia="Times New Roman" w:hAnsi="Times New Roman"/>
          <w:color w:val="000000"/>
          <w:sz w:val="24"/>
          <w:szCs w:val="24"/>
          <w:rtl w:val="0"/>
        </w:rPr>
        <w:t xml:space="preserve">отдельными партиями и/или иными способами, согласованными Сторонами в Спецификациях, при этом сроки поставки отдельных партий будут определяться Сторонами дополнительно в счетах на оплату.</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Требования к Заявке Покупателя:</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Заявка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должна быть оформлена в письменном виде. Допускается направление Заявки в произвольной форме посредством применения средств электронного документооборота (ЭДО), адресов электронной почты Сторон, использования программ мгновенного обмена сообщениями и иными каналами связи, позволяющими установить отправку и получение Сторонами уведомлений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Заявка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должна содержать: сведения о продавце (завод-изготовитель, субпоставщик, импортер, дистрибьютер, агент и т.п.), сведения о Товаре, предполагаемому к поставке (наименование, количество, иные характеристики Товара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При нарушении требований к оформлению и направлению Заявки Покупателем, Поставщик вправе отказать в принятии такой Заявки в работу.</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В случае, если Покупателем не оговорены конкретные требования и вводные (в том числе информация о характеристиках, габаритах Товара и т.д.), Покупатель не вправе отказывать Поставщику в приемке и оплате Товара.</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Заявка Покупателя, подписанная уполномоченными представителями обеих Сторон, рассматривается Сторонами как выражение согласованного намерения заключить сделку на условиях, указанных в такой Заявке, в смысле статьи 431.2 Гражданского кодекса Российской Федерации, и влечет для Сторон обязанность по оформлению соответствующей Спецификации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В случае уклонения Покупателя от подписания Спецификации при отсутствии мотивированных замечаний, либо при согласованности существенных условий, указанных в Заявке, Покупатель уплачивает Поставщику штраф в размере 5 (пяти) процентов от стоимости Товара, указанной в соответствующей Заявке, но не менее 50 000 (пятидесяти тысяч) рублей, а также возмещает документально подтвержденные убытки Поставщика в части, не покрытой указанным штрафом.</w:t>
      </w:r>
      <w:r w:rsidDel="00000000" w:rsidR="00000000" w:rsidRPr="00000000">
        <w:rPr>
          <w:rtl w:val="0"/>
        </w:rPr>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Окончательные наименование, ассортимент и количество Товара в партии, а также способ поставки, доставки Товара определяются в Спецификации Покупателя. До согласования Спецификации, Стороны фиксируют условия в Заявке, которая составляется по форме Приложения № 4 к настоящему Договору, и передается посредством электронной связи (электронная почта) и/или посредством использования программ мгновенного обмена сообщениями (мессенджеры) по адресам, указанным в настоящем Договоре.</w:t>
      </w:r>
    </w:p>
    <w:p w:rsidR="00000000" w:rsidDel="00000000" w:rsidP="00000000" w:rsidRDefault="00000000" w:rsidRPr="00000000" w14:paraId="0000002E">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получении письменной Заявки от Покупателя, Поставщик направляет уведомление о возможности поставки Товара в целом или его части, а также согласия/несогласия Поставщика со способом поставки Товара, сроках поставки партии/части Товара.</w:t>
      </w:r>
    </w:p>
    <w:p w:rsidR="00000000" w:rsidDel="00000000" w:rsidP="00000000" w:rsidRDefault="00000000" w:rsidRPr="00000000" w14:paraId="0000002F">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невозможности поставки части Товара, указанного в Заявке Покупателя, в связи с отсутствием его на складе Поставщика, Поставщик письменно уведомляет об этом Покупателя после ее получения. Покупатель вправе отказаться от поставки части отсутствующего у Поставщика Товара и принять ту часть Товара, которая имеется в наличии у Поставщика. О своем решении Покупатель сообщает Поставщику в письменной форме после получения уведомления от Поставщика. </w:t>
      </w:r>
    </w:p>
    <w:p w:rsidR="00000000" w:rsidDel="00000000" w:rsidP="00000000" w:rsidRDefault="00000000" w:rsidRPr="00000000" w14:paraId="00000030">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полного или частичного согласия Сторон с условиями заявки, Поставщик выставляет Покупателю счет на оплату партии Товара.</w:t>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Поставка Товара может быть осуществлена одним из следующих способов:</w:t>
      </w:r>
    </w:p>
    <w:p w:rsidR="00000000" w:rsidDel="00000000" w:rsidP="00000000" w:rsidRDefault="00000000" w:rsidRPr="00000000" w14:paraId="00000032">
      <w:pPr>
        <w:numPr>
          <w:ilvl w:val="2"/>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Путем самовывоза Покупателем Товара со склада Поставщика. Покупатель обязан принять Товар в течение 3 (трех) календарных дней с даты получения уведомления Поставщика о готовности товара к отгрузке;</w:t>
      </w:r>
    </w:p>
    <w:p w:rsidR="00000000" w:rsidDel="00000000" w:rsidP="00000000" w:rsidRDefault="00000000" w:rsidRPr="00000000" w14:paraId="00000033">
      <w:pPr>
        <w:numPr>
          <w:ilvl w:val="2"/>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Путем передачи Товара Перевозчику (транспортной компании) для ее доставки в адрес Покупателя.</w:t>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Маркировка товара должна обеспечивать его полную и однозначную идентификацию при его приемке.</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 каждой партией товара, Поставщик обязан передать Покупателю следующие документы: Универсальный передаточный документ (УПД); ТН (Транспортная накладная) в случае необходимости.</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Покупатель обязуется в течение 3 (трех) рабочих дней с момента поставки Товара/партии Товара от Перевозчика, направить на электронную почту Поставщика, подписанную и заверенную со своей стороны скан-копию универсального передаточного документа, транспортной накладной и настоящего Договора. Скан-копии универсального передаточного документа транспортной накладной и настоящего Договора, подписанные Покупателем, приравниваются к оригиналам данных документов, до момента получения Поставщиком оригиналов документов от Покупателя, направленных на почтовый адрес Поставщика, указанный в настоящем Договоре, в течение 10 (Десяти) рабочих дней с момента поставки Товара/партии Товара.</w:t>
      </w:r>
    </w:p>
    <w:p w:rsidR="00000000" w:rsidDel="00000000" w:rsidP="00000000" w:rsidRDefault="00000000" w:rsidRPr="00000000" w14:paraId="00000037">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Право собственности на Товар переходит к Покупателю с момента фактической передачи Товара/партии Товара.</w:t>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выявления в процессе приемки недостатков по качеству и/или комплектности Товара/партии Товара, Покупатель указывает на выявленные недостатки в Акте приема-передачи.</w:t>
      </w:r>
    </w:p>
    <w:p w:rsidR="00000000" w:rsidDel="00000000" w:rsidP="00000000" w:rsidRDefault="00000000" w:rsidRPr="00000000" w14:paraId="00000039">
      <w:pPr>
        <w:numPr>
          <w:ilvl w:val="1"/>
          <w:numId w:val="1"/>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Претензии на скрытые дефекты поставленного Товара принимаются Поставщиком в течение 10 (Десяти) рабочих дней с момента отгрузки (передачи) Товара Покупателю (в понимании ч.1, ст. 509 ГК РФ) при условии соблюдения последним правил хранения, установки и эксплуатации. При обнаружении Товара/части Товара ненадлежащего качества при условии, что недостатки Товара и не могли быть обнаружены Покупателем в момент ее приемки, Покупатель обязан незамедлительно известить Поставщика о выявленных недостатках Товара. По факту обнаружения некачественного Товара составляется акт, который подписывают уполномоченные представители Покупателя и Поставщика.</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Претензия (рекламация) о несоответствиях Товара по качеству/количеству в должна быть оформлена и направлена Поставщику в письменном виде с обязательным приложением фото- / видео- материалов.</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Покупатель должен составить Акт по форме ТОРГ-2 и в 10-дневный срок направить Поставщику претензию об устранении недостатков Товара с приложением к ней указанного Акта.</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Претензия направляется Поставщику в письменной форме, за подписью руководителя или надлежащим образом уполномоченного лица с предоставлением документального обоснования.</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Поставщик устраняет недостатки или дефекты Товара в течение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30 (Тридцати) рабочих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дней с даты их обнаружения, если более длительный срок не требуется с учетом характера недостатков, дефектов (если их не окажется на складе Поставщика). После устранения всех выявленных в ходе приемки несоответствий Товара, Покупатель и Поставщик подписывают Акт приема-передачи Товара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наличия разногласий Сторон в отношении качества поставленного Товара/партии Товара, или по отдельному решению Покупателя, к определению соответствия поставленного Товара условиям Договора может быть привлечена специализированная организация (лаборатория). Выбор такой организации осуществляется по согласованию обеих Сторон. В случае если по результатам исследований (испытаний) Товар признан не соответствующим условиям Договора, стандартам, нормам и правилам, действующим на территории РФ, экологической и пожарной безопасности, техническим условиям, расходы Покупателя на проведение необходимых исследований (испытаний) подлежат возмещению Поставщиком в тридцатидневный срок с момента получения соответствующего заключения.</w:t>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Поставщик должен быть заблаговременно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не менее 7 календарных дней</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письменно уведомлен Покупателем о дате и времени проведения исследований (испытаний) специализированной организацией (лабораторией). В случае неприбытия представителя Поставщика к установленным дате и времени, исследования (испытания) проводятся с участием Покупателя и специализированной организацией (лабораторией). При наличии в заключении специализированной организации (лаборатории) выводов о несоответствии Товара условиям Договора, стандартам, нормам и правилам, действующим на территории РФ, экологической и пожарной безопасности, техническим условиям, такое заключение является основанием для замены некачественного Товара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несоблюдения Покупателем условий о ведении рекламационной работы, установленных в п.3.12 – 3</w:t>
      </w:r>
      <w:r w:rsidDel="00000000" w:rsidR="00000000" w:rsidRPr="00000000">
        <w:rPr>
          <w:rFonts w:ascii="Times New Roman" w:cs="Times New Roman" w:eastAsia="Times New Roman" w:hAnsi="Times New Roman"/>
          <w:b w:val="0"/>
          <w:bCs w:val="0"/>
          <w:i w:val="0"/>
          <w:iCs w:val="0"/>
          <w:smallCaps w:val="0"/>
          <w:strike w:val="0"/>
          <w:color w:val="ee0000"/>
          <w:sz w:val="24"/>
          <w:szCs w:val="24"/>
          <w:u w:val="none"/>
          <w:shd w:fill="auto" w:val="clear"/>
          <w:vertAlign w:val="baseline"/>
          <w:rtl w:val="0"/>
        </w:rPr>
        <w:t xml:space="preserve">.15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Договора (в части сроков, порядка ведения рекламационной работы), требования, заявленные Покупателем удовлетворению Поставщиком, не подлежат.</w:t>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Поставщик поставляет товар в соответствии с условиями настоящего Договора после исполнения Покупателем своих обязательств согласно разделу 4 настоящего Договора.</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Покупатель надлежащим образом извещен и согласен с тем, что в случае если Покупатель обращается к Поставщику с заявкой на приобретение Товара у конкретного завода-изготовителя (производителя), определенного (выбранного) Покупателем, на такой Товар не распространяется действие гарантийных обязательств (гарантия на Товар не предоставляется), претензии по качеству Товара после прохождения инспекционного осмотра на территории завода-изготовителя (производителя) - не принимаются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После прохождения инспекционного осмотра на территории завода-изготовителя (производителя) претензии Покупателя в отношении качества Товара не принимаются. Исключение составляет: повреждение Товара и/или его упаковки в результате транспортировки, несоблюдения требований и условий хранения, погрузо-разгрузочных работ силами Поставщика.</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Поставщик осуществляет приемку Товара до отгрузки Покупателю на территории страны происхождения Товара, включая проверку комплектности (ассортимент, количество, наличие комплектующих), качества (анализ паспортов, сертификатов, визуальный осмотр), соответствия характеристик Товара Заявке/Спецификации и (при наличии) техническому заданию Покупателя, а также проверку маркировки и товаросопроводительных документов.</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Объем и методы приемки определяются Поставщиком с учетом характера Товара и могут включать выборочную проверку отдельных единиц, проверку работоспособности, фотофиксацию, контроль маркировки и штрих-кодов. Проведение приемки не исключает наличие скрытых дефектов, которые не могли быть выявлены при разумной проверке.</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Покупатель обязан осуществить приемку Товара по количеству, ассортименту и целостности упаковки и маркировки в течение 24 (двадцати четырех) часов с момента получения (отгрузки) Товара. По истечении указанного срока Товар считается принятым без замечаний.</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Претензии по количеству, комплектности, повреждениям упаковки и иным явным недостаткам подлежат предъявлению Поставщику в пределах срока, установленного в настоящем пункте. Претензии по скрытым дефектам Товара предъявляются Покупателем непосредственно заводу-изготовителю (производителю); Поставщик оказывает содействие в передаче соответствующих обращений без принятия на себя ответственности за такие дефекты.</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РАСЧЕТОВ</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Оплата Товара производится на условиях, согласованных Сторонами в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Спецификациях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Стоимость Товара включает в себя расходы Поставщика по подготовке и передаче товара, стоимость тары и упаковки.</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В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связи с ввозом Товара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на территорию РФ, если Товар и/или его упаковка включены в перечень товаров, подлежащих утилизации после утраты потребительских свойств, Покупатель обязуется оплатить экологический сбор.</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Точная сумма экологического сбора определяется по итогам фактического ввоза Товара (на основании данных государственной таможенной декларации – ГТД) и ставок, действующих на дату регистрации декларации.</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Предварительный расчет сбора на момент подписания спецификации не является окончательным. Окончательная сумма будет рассчитана и предъявлена к доплате/уплате после оформления ГТД и подтверждения кода товара по ТН ВЭД и веса/характера упаковки.</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Обязанность по возмещению экологического сбора лежит на Покупателе. Поставщик не несет ответственности за доначисление сбора контролирующими органами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поставки Товара на условиях п.3.6.2 стоимость доставки Товара Перевозчиком в адрес Покупателя в стоимость товара не включена и оплачивается Покупателем Перевозчику по отдельно выставленному счету на оплату.</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Оплата Товара производится Покупателем путем перечисления денежных средств в российских рублях на расчетный счет Поставщика по курсу, действующему на дату осуществления платежа, с учетом конвертации на дату выставления счета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Датой оплаты считается дата поступления денежных средств на расчетный счет Поставщика.</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Любые авансы, предварительные оплаты, отсрочки и рассрочки платежей в рамках настоящего Договора не являются коммерческим кредитом по смыслу ст. 823 ГК РФ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и в порядке, предусмотренных ст. 317.1 ГК РФ.</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Поставщик имеет право отказать в поставке не оплаченных Покупателем заявок, а также приостановить поставку согласованных заявок, в случае наличия у Покупателя просроченной задолженности перед Поставщиком</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Денежные средства, поступившие от Покупателя на расчетный счет Поставщика, засчитываются в следующей очередности: в первую очередь - оплата неустойки в виде пени и/или штрафа истребованной Поставщиком согласно п.5.2. 5.3., настоящего Договора, во вторую очередь - за поставленные ранее партии Товара, начиная с первой неоплаченной партии Товара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Стороны в период действия настоящего Договора, а также при прекращении, в том числе при расторжении настоящего Договора, осуществляют сверку расчетов путем составления акта сверки взаиморасчетов</w:t>
      </w:r>
    </w:p>
    <w:p w:rsidR="00000000" w:rsidDel="00000000" w:rsidP="00000000" w:rsidRDefault="00000000" w:rsidRPr="00000000" w14:paraId="000000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11111"/>
          <w:sz w:val="24"/>
          <w:szCs w:val="24"/>
          <w:u w:val="none"/>
          <w:shd w:fill="auto" w:val="clear"/>
          <w:vertAlign w:val="baseline"/>
          <w:rtl w:val="0"/>
        </w:rPr>
        <w:t xml:space="preserve">В случае уклонения любой из Сторон от подписания акта сверки взаимных расчетов, направленного другой Стороной в рамках исполнения настоящего Договора, Сторона, не подписавшая указанный акт без предоставления мотивированного отказа либо уточненного (скорректированного) акта в установленный срок, обязана уплатить другой Стороне штраф в размере 5000 (пять тысяч) рублей.</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11111"/>
          <w:sz w:val="24"/>
          <w:szCs w:val="24"/>
          <w:u w:val="none"/>
          <w:shd w:fill="auto" w:val="clear"/>
          <w:vertAlign w:val="baseline"/>
          <w:rtl w:val="0"/>
        </w:rPr>
        <w:t xml:space="preserve">При наличии разногласий по сведениям, содержащимся в акте сверки взаимных расчетов, Сторона, получившая такой акт, обязана в течение 10 (десяти) рабочих дней с момента его получения направить другой Стороне мотивированный отказ от подписания либо скорректированный вариант акта. В случае непредставления мотивированного отказа либо корректировки в указанный срок, акт сверки взаимных расчетов считается согласованным и принятым обеими Сторонами без замечаний.</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Если Сторонами в Спецификации согласована оплата Товара на условиях частичной постоплаты, применяется следующий порядок определения рублевого эквивалента обязательств Покупателя:</w:t>
      </w:r>
    </w:p>
    <w:p w:rsidR="00000000" w:rsidDel="00000000" w:rsidP="00000000" w:rsidRDefault="00000000" w:rsidRPr="00000000" w14:paraId="0000005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Спецификации Стороны устанавливают:</w:t>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валюту, к которой привязана стоимость товара (Доллар США, юань)</w:t>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размер процента конвертации </w:t>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пороговое значение изменения курса (в процентах), при превышении которого производится перерасчет – 2% </w:t>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отгрузке товара Поставщик формирует УПД. При этом сумма, не оплаченная Покупателем на дату отгрузки, рассчитывается в рублях по курсу ЦБ с учетом процента конвертации на дату отгрузки. </w:t>
      </w:r>
    </w:p>
    <w:p w:rsidR="00000000" w:rsidDel="00000000" w:rsidP="00000000" w:rsidRDefault="00000000" w:rsidRPr="00000000" w14:paraId="0000005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погашении Покупателем задолженности (полностью или частично) Поставщик определяет курс ЦБ РФ на дату поступления денежных средств. Если курс ЦБ РФ на дату оплаты превышает курс ЦБ РФ на дату отгрузки более чем на величину порогового значения, производится перерасчет неоплаченной части.</w:t>
      </w:r>
    </w:p>
    <w:p w:rsidR="00000000" w:rsidDel="00000000" w:rsidP="00000000" w:rsidRDefault="00000000" w:rsidRPr="00000000" w14:paraId="0000005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Сумма доплаты рассчитывается как разница между рублевым эквивалентом валютной суммы долга по курсу на дату оплаты (с учетом процента конвертации) и рублевым эквивалентом той же валютной суммы по курсу на дату отгрузки (с учетом процента конвертации). </w:t>
      </w:r>
    </w:p>
    <w:p w:rsidR="00000000" w:rsidDel="00000000" w:rsidP="00000000" w:rsidRDefault="00000000" w:rsidRPr="00000000" w14:paraId="000000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Обязанность Покупателя по оплате счетов Поставщика возникает в течение 1 (одного) календарного дня с даты получения от Поставщика соответствующего счета, который выставляется на основании данных о курсовой разнице.</w:t>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Такая доплата не рассматривается Сторонами как увеличение стоимости товара, а оформляется как дополнительная услуга по Договору</w:t>
      </w:r>
    </w:p>
    <w:p w:rsidR="00000000" w:rsidDel="00000000" w:rsidP="00000000" w:rsidRDefault="00000000" w:rsidRPr="00000000" w14:paraId="0000006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частичной оплаты задолженности перерасчет и доплата производятся пропорционально погашаемой части валютного долга.</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ОТВЕТСТВЕННОСТЬ СТОРОН</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невыполнении или ненадлежащем выполнении Поставщиком своих обязательств по настоящему Договору Покупатель вправе потребовать от Поставщика уплаты неустойки в размере 0,1% от суммы, на которую поставка Товара была просрочена, но не более 20 %.</w:t>
      </w:r>
    </w:p>
    <w:p w:rsidR="00000000" w:rsidDel="00000000" w:rsidP="00000000" w:rsidRDefault="00000000" w:rsidRPr="00000000" w14:paraId="000000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нарушения Покупателем срока оплаты счета согласно п. 4 настоящего Договора Поставщик вправе потребовать от Покупателя уплаты неустойки в виде пени в размере 0,1% от просроченной суммы за каждый день просрочки, но не более 20 %.</w:t>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Возмещение убытков по настоящему Договору ограничивается суммой реально понесенного ущерба. Ни одна из Сторон, ни при каких обстоятельствах не несет никакой ответственности перед другой Стороной за упущенную выгоду.</w:t>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задержки Покупателем предварительной оплаты, предусмотренной Договором (Приложениями), выставленным счетом, на срок более 5 (пяти) дней Поставщик вправе отказать в поставке по ранее согласованным в Приложении/счете ценам, если они изменились в этот период. В этом случае Стороны могут письменно согласовать новые цены на продукцию Поставщика путем подписания новой Спецификации. Если новые цены не будут согласованы, то предоплата, полученная позже срока платежа, подлежит возврату в течение 3 (Трех) рабочих дней на основании письменного требования Покупателя.</w:t>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любых просрочек как предварительной, так и последующей оплаты, срок поставки продукции смещается пропорционально количеству дней ожидания оплаты от Покупателя.</w:t>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Штрафные санкции, указанные в настоящем Договоре, подлежат начислению и уплате только на основании письменного требования Стороны, право которой нарушено.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w:t>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Направляемая Стороной настоящего Договора претензия (требование) в обязательном порядке должна содержать исчерпывающую информацию об обстоятельствах, а также приложения с документальным обоснованием права требования.</w:t>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Односторонний зачет обязательств Покупателем (удержание) сумм по оплате Товара Поставщика по настоящему Договору допускается исключительно с письменного согласия Поставщика.</w:t>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Настоящим Стороны признают, что специалисты Поставщика, участвующие в исполнении настоящего Договора, вносят существенный вклад в успешное исполнение своих обязательств Поставщиком по Договору. В целях постоянного повышения уровня квалификации своих специалистов Поставщик на постоянной основе несет затраты по поиску и найму специалистов, поэтому их потеря приведет к нанесению ущерба Поставщику, поставит под угрозу выполнение Поставщиком своих обязательств по настоящему Договору, а равно неполучению Поставщиком дохода от работы данного специалиста. В связи с изложенным, Стороны признают, что переход специалиста Поставщика на работу к Покупателю должен повлечь за собой компенсацию имущественных потерь Поставщика в соответствии со статьей 406.1 Гражданского кодекса РФ.</w:t>
      </w:r>
    </w:p>
    <w:p w:rsidR="00000000" w:rsidDel="00000000" w:rsidP="00000000" w:rsidRDefault="00000000" w:rsidRPr="00000000" w14:paraId="0000006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если Покупатель в течение срока действия Договора примет на работу специалиста Поставщика либо заключит Договор со специалистом Поставщика в соответствии с которым специалист оказывает услуги на условиях абонентского (ежемесячного/систематического) обслуживания, Покупатель возмещает имущественные потери Поставщика, возникшие в связи с переходом специалиста Поставщика на фактическую работу к Заказчику. Стороны договорились и признали обоснованным, что размер имущественных потерь Поставщика в отношении каждого специалиста Поставщика, принятого на фактическую работу Покупателем, определяется трехкратным размером заработной платы такого сотрудника.</w:t>
      </w:r>
    </w:p>
    <w:p w:rsidR="00000000" w:rsidDel="00000000" w:rsidP="00000000" w:rsidRDefault="00000000" w:rsidRPr="00000000" w14:paraId="0000006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совершения Покупателем в период действия настоящего Договора действий, направленных на переход специалиста Поставщика на работу к Покупателю, Поставщик вправе приостановить действие настоящего Договора, уведомив Покупателя надлежащим образом до момента разрешения спорной ситуации.</w:t>
      </w:r>
    </w:p>
    <w:p w:rsidR="00000000" w:rsidDel="00000000" w:rsidP="00000000" w:rsidRDefault="00000000" w:rsidRPr="00000000" w14:paraId="0000006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 действиям, направленным на переход специалиста Поставщика на работу к Заказчику, относятся:</w:t>
      </w:r>
    </w:p>
    <w:p w:rsidR="00000000" w:rsidDel="00000000" w:rsidP="00000000" w:rsidRDefault="00000000" w:rsidRPr="00000000" w14:paraId="0000007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направление Покупателем специалистам Поставщика предложения о работе и/или вопросов с целью выявление намерения работника сменить место работы и/или трудоустроиться к Покупателю, либо заключить договор абонентского (ежемесячного/систематического) обслуживания, осуществленное посредством электронной почты, мессенджеров, SMS (текстовые сообщения на номер телефона), а также на странице работника в социальных сетях;</w:t>
      </w:r>
    </w:p>
    <w:p w:rsidR="00000000" w:rsidDel="00000000" w:rsidP="00000000" w:rsidRDefault="00000000" w:rsidRPr="00000000" w14:paraId="0000007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любое из вышеперечисленных действий, совершенных с привлечением кадрового агентства или иного третьего лица с целью трудоустройства работника Поставщика к Покупателю;</w:t>
      </w:r>
    </w:p>
    <w:p w:rsidR="00000000" w:rsidDel="00000000" w:rsidP="00000000" w:rsidRDefault="00000000" w:rsidRPr="00000000" w14:paraId="0000007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иные действия, направленные на трудоустройство работника Поставщика к Заказчику.</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ОБСТОЯТЕЛЬСТВА НЕПРЕОДОЛИМОЙ СИЛЫ (ФОРС-МАЖОР)</w:t>
      </w:r>
    </w:p>
    <w:p w:rsidR="00000000" w:rsidDel="00000000" w:rsidP="00000000" w:rsidRDefault="00000000" w:rsidRPr="00000000" w14:paraId="000000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 нормативно-правовые акты государственных органов власти.</w:t>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000000" w:rsidDel="00000000" w:rsidP="00000000" w:rsidRDefault="00000000" w:rsidRPr="00000000" w14:paraId="000000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Если обстоятельство непреодолимой силы вызывает существенное нарушение или неисполнение обязательств по настоящему Договору, длящееся более 60 (Шестьдесят) календарных дней,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 либо Стороны проводят дополнительные переговоры для выявления приемлемых альтернативных способов исполнения Договора.</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СРОК ДЕЙСТВИЯ ДОГОВОРА И ПОРЯДОК ЕГО РАСТОРЖЕНИЯ</w:t>
      </w:r>
    </w:p>
    <w:p w:rsidR="00000000" w:rsidDel="00000000" w:rsidP="00000000" w:rsidRDefault="00000000" w:rsidRPr="00000000" w14:paraId="0000007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9fafb" w:val="clear"/>
          <w:vertAlign w:val="baseline"/>
          <w:rtl w:val="0"/>
        </w:rPr>
        <w:t xml:space="preserve">Настоящий Договор вступает в силу с даты его подписания Сторонами и действует до 31.12.2026 г</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 в части исполнения обязательств – до полного исполнения Сторонами, принятых на себя обязательств.</w:t>
      </w:r>
    </w:p>
    <w:p w:rsidR="00000000" w:rsidDel="00000000" w:rsidP="00000000" w:rsidRDefault="00000000" w:rsidRPr="00000000" w14:paraId="0000007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если по истечении срока действия настоящего Договора, не заявит о прекращении его действия (расторжении), действие Договора считается автоматически продленным (пролонгированным) на 1 (один) календарный год. Количество пролонгаций не ограничено.</w:t>
      </w:r>
    </w:p>
    <w:p w:rsidR="00000000" w:rsidDel="00000000" w:rsidP="00000000" w:rsidRDefault="00000000" w:rsidRPr="00000000" w14:paraId="0000007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Договор, может быть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РАЗРЕШЕНИЕ СПОРОВ</w:t>
      </w:r>
    </w:p>
    <w:p w:rsidR="00000000" w:rsidDel="00000000" w:rsidP="00000000" w:rsidRDefault="00000000" w:rsidRPr="00000000" w14:paraId="0000007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электронными сообщениями.</w:t>
      </w:r>
    </w:p>
    <w:p w:rsidR="00000000" w:rsidDel="00000000" w:rsidP="00000000" w:rsidRDefault="00000000" w:rsidRPr="00000000" w14:paraId="0000007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Обмен сообщениями и документами, связанными с исполнением настоящего Договора, осуществляется Сторонами по адресам, указанным в настоящем Договоре. Стороны подтверждают, что надлежащим доказательством направления электронной почтой юридически значимого сообщения и (или) договорного документа, является распечатанный или заверенный заинтересованной стороной, снимок экрана из любой программы обработки почты, программы мгновенного обмена сообщения (мессенджеры) или из любого сервиса по отправке и получению электронной почты в телекоммуникационной сети Интернет, при условии направления такого сообщения на адрес электронной почты указанный в настоящем Договоре.</w:t>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Стороны соглашаются, что претензии и иные материалы в рамках досудебного урегулирования споров могут направляться по адресам электронной почты, предусмотренным настоящим Договором.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ПРОЧИЕ УСЛОВИЯ</w:t>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Любые изменения и дополнения к Договору действительны при условии, если они совершены в письменной форме и подписаны надлежащим образом уполномоченными на то представителями Сторон.</w:t>
      </w:r>
    </w:p>
    <w:p w:rsidR="00000000" w:rsidDel="00000000" w:rsidP="00000000" w:rsidRDefault="00000000" w:rsidRPr="00000000" w14:paraId="0000008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Все приложения и дополнительные соглашения к Договору с момента их подписания Сторонами являются его неотъемлемыми частями.</w:t>
      </w:r>
    </w:p>
    <w:p w:rsidR="00000000" w:rsidDel="00000000" w:rsidP="00000000" w:rsidRDefault="00000000" w:rsidRPr="00000000" w14:paraId="0000008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Все уведомления, сообщения и иные документы должны направляться в письменной форме или иным способом по адресам, указанным в настоящем Договоре, позволяющим определить конкретного отправителя и получателя корреспонденции, а также дату его отправления и получения.</w:t>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заключении, исполнении, изменении и расторжении настоящего Договора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 Термин «коррупция» понимается в значении, определенном в ст. 1 Федерального закона № 273-ФЗ от 25.12.2008г. «О противодействии коррупции».</w:t>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Стороны признают в рамках настоящего Договора электронный документооборот с применением квалифицированной электронной подписи (далее – ЭП) в соответствии с Федеральным законом от 06.04.2011г. № 63-ФЗ «Об электронной подписи».</w:t>
      </w:r>
    </w:p>
    <w:p w:rsidR="00000000" w:rsidDel="00000000" w:rsidP="00000000" w:rsidRDefault="00000000" w:rsidRPr="00000000" w14:paraId="0000008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Организация электронного документооборота по настоящему Договору между Сторонами не отменяет использование иных способов изготовления и обмена документами между Сторонами, в том числе оформление их на бумажном носителе. Стороны допускают использование ЭП при составлении следующей документации: счет, счет-фактура, акт сдачи-приемки услуг, акт сверки, договор, дополнительное соглашение.</w:t>
      </w:r>
    </w:p>
    <w:p w:rsidR="00000000" w:rsidDel="00000000" w:rsidP="00000000" w:rsidRDefault="00000000" w:rsidRPr="00000000" w14:paraId="0000008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Получение Сторонами электронных документов, подписанных корректной ЭП другой Стороны по Договору, юридически эквивалентно получению такой Стороной идентичного по смыслу и содержанию документа на бумажном носителе, оформленного в соответствии с действующим законодательством РФ, подписанного собственноручной подписью Стороны по Договору или подписанного уполномоченным лицом такой Стороны и заверенного печатью такой Стороны.</w:t>
      </w:r>
    </w:p>
    <w:p w:rsidR="00000000" w:rsidDel="00000000" w:rsidP="00000000" w:rsidRDefault="00000000" w:rsidRPr="00000000" w14:paraId="000000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fbfbfb"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11111"/>
          <w:sz w:val="24"/>
          <w:szCs w:val="24"/>
          <w:u w:val="none"/>
          <w:shd w:fill="auto" w:val="clear"/>
          <w:vertAlign w:val="baseline"/>
          <w:rtl w:val="0"/>
        </w:rPr>
        <w:t xml:space="preserve">Каждая Сторона вправе передавать другой Стороне персональные данные (далее – «ПД») своих сотрудников, подписантов, представителей и иных лиц (далее – «Субъекты»), а другая Сторона вправе их обрабатывать, когда обработка таких ПД требуется для заключения и исполнения настоящего Договора, а также для организации документооборота, учета и архивного хранения, в течение срока действия настоящего Договора, если более длительный срок обработки не предусмотрен применяемым к соответствующей Стороне законодательством о персональных данных. Получающая Сторона обязуется обеспечивать конфиденциальность и безопасность при обработке ПД, не допускать распространение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настоящем Договоре, а также принимать все необходимые правовые, организационные и технические меры для защиты ПД от любых неправомерных действий в отношении ПД</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bfbfb" w:val="clear"/>
          <w:vertAlign w:val="baseline"/>
          <w:rtl w:val="0"/>
        </w:rPr>
        <w:t xml:space="preserve">.</w:t>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bfbfb" w:val="clear"/>
          <w:vertAlign w:val="baseline"/>
          <w:rtl w:val="0"/>
        </w:rPr>
        <w:t xml:space="preserve">Для целей договора рабочими днями признается рабочее время с 09:00 до 18:00 (московское время) с понедельника по пятницу включительно, за исключением выходных и праздничных дней согласно законодательству РФ.</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Стороны заверяют друг друга, что:</w:t>
      </w:r>
    </w:p>
    <w:p w:rsidR="00000000" w:rsidDel="00000000" w:rsidP="00000000" w:rsidRDefault="00000000" w:rsidRPr="00000000" w14:paraId="0000008D">
      <w:pPr>
        <w:numPr>
          <w:ilvl w:val="0"/>
          <w:numId w:val="5"/>
        </w:numPr>
        <w:tabs>
          <w:tab w:val="left" w:leader="none" w:pos="720"/>
          <w:tab w:val="left" w:leader="none" w:pos="1051"/>
        </w:tabs>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сторона договора несет риск последствий неполучения юридически значимых сообщений, доставленных по адресу, указанному в Договоре, указанному едином государственном реестре юридических лиц (ЕГРЮЛ), в том числе по электронному адресу, указанному в настоящем Договоре, а также риск отсутствия по указанному адресу своего исполнительного органа или представителя, в том числе по электронному адресу. Сообщения, доставленные по адресу, указанному в ЕГРЮЛ, в том числе электронному адресу, указанному в настоящем Договоре, считаются полученными юридическим лицом, даже если юридическое лицо не находятся по указанному адресу;</w:t>
      </w:r>
    </w:p>
    <w:p w:rsidR="00000000" w:rsidDel="00000000" w:rsidP="00000000" w:rsidRDefault="00000000" w:rsidRPr="00000000" w14:paraId="0000008E">
      <w:pPr>
        <w:numPr>
          <w:ilvl w:val="0"/>
          <w:numId w:val="5"/>
        </w:numPr>
        <w:tabs>
          <w:tab w:val="left" w:leader="none" w:pos="720"/>
          <w:tab w:val="left" w:leader="none" w:pos="1057"/>
        </w:tabs>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вправе заключить настоящий Договор, на определенных настоящим Договором условиях, осуществлять свои права и исполнять свои обязанности по настоящему Договору и никакие ограничения не будут возложены органами управления Сторон на правомочия представителей Сторон по заключению и исполнению настоящего Договора;</w:t>
      </w:r>
    </w:p>
    <w:p w:rsidR="00000000" w:rsidDel="00000000" w:rsidP="00000000" w:rsidRDefault="00000000" w:rsidRPr="00000000" w14:paraId="0000008F">
      <w:pPr>
        <w:numPr>
          <w:ilvl w:val="0"/>
          <w:numId w:val="5"/>
        </w:numPr>
        <w:tabs>
          <w:tab w:val="left" w:leader="none" w:pos="720"/>
          <w:tab w:val="left" w:leader="none" w:pos="1013"/>
        </w:tabs>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органы/представители Поставщика и Покупателя, заключающие и подписывающие настоящий Договор, наделены должным образом полномочиями на его заключение, получены все необходимые разрешения и/или одобрения органов управления Поставщика и Покупателя, и заключением настоящего Договора они не нарушают ни одно из положений уставных, внутренних документов и решений органов управления Поставщика и Покупателя;</w:t>
      </w:r>
    </w:p>
    <w:p w:rsidR="00000000" w:rsidDel="00000000" w:rsidP="00000000" w:rsidRDefault="00000000" w:rsidRPr="00000000" w14:paraId="00000090">
      <w:pPr>
        <w:numPr>
          <w:ilvl w:val="0"/>
          <w:numId w:val="5"/>
        </w:numPr>
        <w:tabs>
          <w:tab w:val="left" w:leader="none" w:pos="720"/>
          <w:tab w:val="left" w:leader="none" w:pos="1013"/>
        </w:tabs>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после заключения настоящего Договора в полномочиях органов/представителей Сторон произойдут какие-либо изменения либо произойдет изменение органов/представителей Сторон, Стороны обязуются предоставить друг другу соответствующие документальные подтверждения;</w:t>
      </w:r>
    </w:p>
    <w:p w:rsidR="00000000" w:rsidDel="00000000" w:rsidP="00000000" w:rsidRDefault="00000000" w:rsidRPr="00000000" w14:paraId="00000091">
      <w:pPr>
        <w:numPr>
          <w:ilvl w:val="0"/>
          <w:numId w:val="5"/>
        </w:numPr>
        <w:tabs>
          <w:tab w:val="left" w:leader="none" w:pos="720"/>
          <w:tab w:val="left" w:leader="none" w:pos="1013"/>
        </w:tabs>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 связи с вышеуказанными изменениями потребуется разрешение и/или одобрение настоящего Договора (его части) органами управления Сторон Стороны обязуются приложить все усилия для получения соответствующих разрешения и/или одобрения своих органов управления и предоставить эти разрешения и/или одобрения друг другу;</w:t>
      </w:r>
    </w:p>
    <w:p w:rsidR="00000000" w:rsidDel="00000000" w:rsidP="00000000" w:rsidRDefault="00000000" w:rsidRPr="00000000" w14:paraId="00000092">
      <w:pPr>
        <w:numPr>
          <w:ilvl w:val="0"/>
          <w:numId w:val="5"/>
        </w:numPr>
        <w:tabs>
          <w:tab w:val="left" w:leader="none" w:pos="720"/>
          <w:tab w:val="left" w:leader="none" w:pos="1013"/>
        </w:tabs>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риск неблагоприятных последствий непредоставления документального подтверждения несет Сторона, нарушившая данное условие настоящего Договора;</w:t>
      </w:r>
    </w:p>
    <w:p w:rsidR="00000000" w:rsidDel="00000000" w:rsidP="00000000" w:rsidRDefault="00000000" w:rsidRPr="00000000" w14:paraId="00000093">
      <w:pPr>
        <w:numPr>
          <w:ilvl w:val="0"/>
          <w:numId w:val="5"/>
        </w:numPr>
        <w:tabs>
          <w:tab w:val="left" w:leader="none" w:pos="720"/>
          <w:tab w:val="left" w:leader="none" w:pos="1013"/>
        </w:tabs>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стороны являются добросовестными налогоплательщиками;</w:t>
      </w:r>
    </w:p>
    <w:p w:rsidR="00000000" w:rsidDel="00000000" w:rsidP="00000000" w:rsidRDefault="00000000" w:rsidRPr="00000000" w14:paraId="00000094">
      <w:pPr>
        <w:numPr>
          <w:ilvl w:val="0"/>
          <w:numId w:val="5"/>
        </w:numPr>
        <w:tabs>
          <w:tab w:val="left" w:leader="none" w:pos="720"/>
          <w:tab w:val="left" w:leader="none" w:pos="1013"/>
        </w:tabs>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поставщик и Покупатель не находятся в процессе реорганизации и ликвидации. Орган управления Поставщика и Покупателя не принимал в отношении Общества решений о начале процедуры ликвидации и реорганизации, равно как и не существует законных оснований для начала процедуры ликвидации в принудительном порядке.</w:t>
      </w:r>
    </w:p>
    <w:p w:rsidR="00000000" w:rsidDel="00000000" w:rsidP="00000000" w:rsidRDefault="00000000" w:rsidRPr="00000000" w14:paraId="0000009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Любая информация, имеющаяся у Сторон в связи с исполнением настоящего Договора, составляет коммерческую тайну. Любая из Сторон не вправе распространять информацию, составляющую коммерческую тайну, без получения на это согласия другой Стороны.</w:t>
      </w:r>
    </w:p>
    <w:p w:rsidR="00000000" w:rsidDel="00000000" w:rsidP="00000000" w:rsidRDefault="00000000" w:rsidRPr="00000000" w14:paraId="0000009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Ни одна из Сторон не имеет права передать третьему лицу права и обязательства по настоящему договору без письменного согласия на то другой стороны. Условия настоящего пункта не распространяются в случае привлечения Поставщиком финансирования под уступку денежного требования (факторинга).</w:t>
      </w:r>
    </w:p>
    <w:p w:rsidR="00000000" w:rsidDel="00000000" w:rsidP="00000000" w:rsidRDefault="00000000" w:rsidRPr="00000000" w14:paraId="0000009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 всем остальном, что не предусмотрено Договором, Стороны руководствуются действующим законодательством Российской Федерации.</w:t>
      </w:r>
    </w:p>
    <w:p w:rsidR="00000000" w:rsidDel="00000000" w:rsidP="00000000" w:rsidRDefault="00000000" w:rsidRPr="00000000" w14:paraId="0000009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Договор составлен в двух экземплярах, имеющих одинаковую юридическую силу, по одному экземпляру для каждой из Сторон.</w:t>
      </w:r>
    </w:p>
    <w:p w:rsidR="00000000" w:rsidDel="00000000" w:rsidP="00000000" w:rsidRDefault="00000000" w:rsidRPr="00000000" w14:paraId="0000009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Приложения:</w:t>
      </w:r>
    </w:p>
    <w:p w:rsidR="00000000" w:rsidDel="00000000" w:rsidP="00000000" w:rsidRDefault="00000000" w:rsidRPr="00000000" w14:paraId="000000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Приложение № 1 – Перечень документов;</w:t>
      </w:r>
    </w:p>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Приложение № 2 – Форма разрешения на использование торговой марки;</w:t>
      </w:r>
    </w:p>
    <w:p w:rsidR="00000000" w:rsidDel="00000000" w:rsidP="00000000" w:rsidRDefault="00000000" w:rsidRPr="00000000" w14:paraId="000000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Приложение № 3 – Форма спецификации.</w:t>
      </w:r>
    </w:p>
    <w:p w:rsidR="00000000" w:rsidDel="00000000" w:rsidP="00000000" w:rsidRDefault="00000000" w:rsidRPr="00000000" w14:paraId="0000009D">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 РЕКВИЗИТЫ И ПОДПИСИ СТОРОН</w:t>
      </w:r>
    </w:p>
    <w:tbl>
      <w:tblPr>
        <w:tblStyle w:val="Table2"/>
        <w:tblW w:w="101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97"/>
        <w:gridCol w:w="5098"/>
        <w:tblGridChange w:id="0">
          <w:tblGrid>
            <w:gridCol w:w="5097"/>
            <w:gridCol w:w="5098"/>
          </w:tblGrid>
        </w:tblGridChange>
      </w:tblGrid>
      <w:tr>
        <w:trPr>
          <w:cantSplit w:val="0"/>
          <w:tblHeader w:val="0"/>
        </w:trPr>
        <w:tc>
          <w:tcPr/>
          <w:p w:rsidR="00000000" w:rsidDel="00000000" w:rsidP="00000000" w:rsidRDefault="00000000" w:rsidRPr="00000000" w14:paraId="0000009E">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ПОСТАВЩИК</w:t>
            </w:r>
          </w:p>
          <w:p w:rsidR="00000000" w:rsidDel="00000000" w:rsidP="00000000" w:rsidRDefault="00000000" w:rsidRPr="00000000" w14:paraId="0000009F">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ООО «Синий Шар»</w:t>
            </w:r>
          </w:p>
          <w:p w:rsidR="00000000" w:rsidDel="00000000" w:rsidP="00000000" w:rsidRDefault="00000000" w:rsidRPr="00000000" w14:paraId="000000A0">
            <w:pPr>
              <w:spacing w:after="28"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ИНН: 2225140473</w:t>
            </w:r>
          </w:p>
          <w:p w:rsidR="00000000" w:rsidDel="00000000" w:rsidP="00000000" w:rsidRDefault="00000000" w:rsidRPr="00000000" w14:paraId="000000A1">
            <w:pPr>
              <w:spacing w:after="28"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ОГРН: 1132225012347</w:t>
            </w:r>
          </w:p>
          <w:p w:rsidR="00000000" w:rsidDel="00000000" w:rsidP="00000000" w:rsidRDefault="00000000" w:rsidRPr="00000000" w14:paraId="000000A2">
            <w:pPr>
              <w:spacing w:after="28"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Юридический адрес: г. Москва, вн.тер. г. муниципальный округ Таганский, ул. Качалинская, д. 9, Подв. пом I ком 10</w:t>
            </w:r>
          </w:p>
          <w:p w:rsidR="00000000" w:rsidDel="00000000" w:rsidP="00000000" w:rsidRDefault="00000000" w:rsidRPr="00000000" w14:paraId="000000A3">
            <w:pPr>
              <w:spacing w:after="28"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КПП: 770901001</w:t>
            </w:r>
          </w:p>
          <w:p w:rsidR="00000000" w:rsidDel="00000000" w:rsidP="00000000" w:rsidRDefault="00000000" w:rsidRPr="00000000" w14:paraId="000000A4">
            <w:pPr>
              <w:spacing w:after="28"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р/с: 40702810801270001053</w:t>
            </w:r>
          </w:p>
          <w:p w:rsidR="00000000" w:rsidDel="00000000" w:rsidP="00000000" w:rsidRDefault="00000000" w:rsidRPr="00000000" w14:paraId="000000A5">
            <w:pPr>
              <w:spacing w:after="28"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Банк: ООО «Банк Точка»</w:t>
            </w:r>
          </w:p>
          <w:p w:rsidR="00000000" w:rsidDel="00000000" w:rsidP="00000000" w:rsidRDefault="00000000" w:rsidRPr="00000000" w14:paraId="000000A6">
            <w:pPr>
              <w:spacing w:after="28"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БИК: 044525104</w:t>
            </w:r>
          </w:p>
          <w:p w:rsidR="00000000" w:rsidDel="00000000" w:rsidP="00000000" w:rsidRDefault="00000000" w:rsidRPr="00000000" w14:paraId="000000A7">
            <w:pPr>
              <w:spacing w:after="28"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к/с: 30101810745374525104</w:t>
            </w:r>
          </w:p>
          <w:p w:rsidR="00000000" w:rsidDel="00000000" w:rsidP="00000000" w:rsidRDefault="00000000" w:rsidRPr="00000000" w14:paraId="000000A8">
            <w:pPr>
              <w:spacing w:after="28"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Телефон: + 7 (495) 414-13-37</w:t>
            </w:r>
          </w:p>
          <w:p w:rsidR="00000000" w:rsidDel="00000000" w:rsidP="00000000" w:rsidRDefault="00000000" w:rsidRPr="00000000" w14:paraId="000000A9">
            <w:pPr>
              <w:spacing w:after="28"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e-mail: zakaz@siniyshar.ru</w:t>
            </w:r>
          </w:p>
          <w:p w:rsidR="00000000" w:rsidDel="00000000" w:rsidP="00000000" w:rsidRDefault="00000000" w:rsidRPr="00000000" w14:paraId="000000AA">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Генеральный директор</w:t>
            </w:r>
          </w:p>
          <w:p w:rsidR="00000000" w:rsidDel="00000000" w:rsidP="00000000" w:rsidRDefault="00000000" w:rsidRPr="00000000" w14:paraId="000000AC">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____________________/Ванин А.С./</w:t>
            </w:r>
          </w:p>
          <w:p w:rsidR="00000000" w:rsidDel="00000000" w:rsidP="00000000" w:rsidRDefault="00000000" w:rsidRPr="00000000" w14:paraId="000000A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М.П.</w:t>
            </w:r>
            <w:r w:rsidDel="00000000" w:rsidR="00000000" w:rsidRPr="00000000">
              <w:rPr>
                <w:rtl w:val="0"/>
              </w:rPr>
            </w:r>
          </w:p>
        </w:tc>
        <w:tc>
          <w:tcPr/>
          <w:p w:rsidR="00000000" w:rsidDel="00000000" w:rsidP="00000000" w:rsidRDefault="00000000" w:rsidRPr="00000000" w14:paraId="000000B0">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ПОКУПАТЕЛЬ</w:t>
            </w:r>
          </w:p>
          <w:p w:rsidR="00000000" w:rsidDel="00000000" w:rsidP="00000000" w:rsidRDefault="00000000" w:rsidRPr="00000000" w14:paraId="000000B1">
            <w:pPr>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ООО «__________»</w:t>
            </w:r>
          </w:p>
          <w:p w:rsidR="00000000" w:rsidDel="00000000" w:rsidP="00000000" w:rsidRDefault="00000000" w:rsidRPr="00000000" w14:paraId="000000B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ИНН: </w:t>
            </w:r>
          </w:p>
          <w:p w:rsidR="00000000" w:rsidDel="00000000" w:rsidP="00000000" w:rsidRDefault="00000000" w:rsidRPr="00000000" w14:paraId="000000B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КПП: </w:t>
            </w:r>
          </w:p>
          <w:p w:rsidR="00000000" w:rsidDel="00000000" w:rsidP="00000000" w:rsidRDefault="00000000" w:rsidRPr="00000000" w14:paraId="000000B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ОГРН: </w:t>
            </w:r>
          </w:p>
          <w:p w:rsidR="00000000" w:rsidDel="00000000" w:rsidP="00000000" w:rsidRDefault="00000000" w:rsidRPr="00000000" w14:paraId="000000B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Юр. адрес: </w:t>
            </w:r>
          </w:p>
          <w:p w:rsidR="00000000" w:rsidDel="00000000" w:rsidP="00000000" w:rsidRDefault="00000000" w:rsidRPr="00000000" w14:paraId="000000B6">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р/с: </w:t>
            </w:r>
          </w:p>
          <w:p w:rsidR="00000000" w:rsidDel="00000000" w:rsidP="00000000" w:rsidRDefault="00000000" w:rsidRPr="00000000" w14:paraId="000000B7">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Банк: </w:t>
            </w:r>
          </w:p>
          <w:p w:rsidR="00000000" w:rsidDel="00000000" w:rsidP="00000000" w:rsidRDefault="00000000" w:rsidRPr="00000000" w14:paraId="000000B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БИК: </w:t>
            </w:r>
          </w:p>
          <w:p w:rsidR="00000000" w:rsidDel="00000000" w:rsidP="00000000" w:rsidRDefault="00000000" w:rsidRPr="00000000" w14:paraId="000000B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к/с: </w:t>
            </w:r>
          </w:p>
          <w:p w:rsidR="00000000" w:rsidDel="00000000" w:rsidP="00000000" w:rsidRDefault="00000000" w:rsidRPr="00000000" w14:paraId="000000BA">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Телефон: </w:t>
            </w:r>
          </w:p>
          <w:p w:rsidR="00000000" w:rsidDel="00000000" w:rsidP="00000000" w:rsidRDefault="00000000" w:rsidRPr="00000000" w14:paraId="000000B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e-mail: </w:t>
            </w:r>
          </w:p>
          <w:p w:rsidR="00000000" w:rsidDel="00000000" w:rsidP="00000000" w:rsidRDefault="00000000" w:rsidRPr="00000000" w14:paraId="000000BC">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Генеральный директор</w:t>
            </w:r>
          </w:p>
          <w:p w:rsidR="00000000" w:rsidDel="00000000" w:rsidP="00000000" w:rsidRDefault="00000000" w:rsidRPr="00000000" w14:paraId="000000C2">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____________________/____________/</w:t>
            </w:r>
          </w:p>
          <w:p w:rsidR="00000000" w:rsidDel="00000000" w:rsidP="00000000" w:rsidRDefault="00000000" w:rsidRPr="00000000" w14:paraId="000000C5">
            <w:pPr>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М.П.</w:t>
            </w:r>
          </w:p>
        </w:tc>
      </w:tr>
    </w:tbl>
    <w:p w:rsidR="00000000" w:rsidDel="00000000" w:rsidP="00000000" w:rsidRDefault="00000000" w:rsidRPr="00000000" w14:paraId="000000C6">
      <w:pPr>
        <w:tabs>
          <w:tab w:val="left" w:leader="none" w:pos="720"/>
          <w:tab w:val="left" w:leader="none" w:pos="7028"/>
        </w:tabs>
        <w:spacing w:before="21" w:lineRule="auto"/>
        <w:rPr>
          <w:rFonts w:ascii="Times New Roman" w:cs="Times New Roman" w:eastAsia="Times New Roman" w:hAnsi="Times New Roman"/>
          <w:b w:val="1"/>
          <w:bCs w:val="1"/>
          <w:sz w:val="24"/>
          <w:szCs w:val="24"/>
        </w:rPr>
      </w:pPr>
      <w:r w:rsidDel="00000000" w:rsidR="00000000" w:rsidRPr="00000000">
        <w:rPr>
          <w:rtl w:val="0"/>
        </w:rPr>
      </w:r>
    </w:p>
    <w:sectPr>
      <w:headerReference r:id="rId6" w:type="default"/>
      <w:footerReference r:id="rId7" w:type="default"/>
      <w:pgSz w:h="16838" w:w="11906" w:orient="portrait"/>
      <w:pgMar w:bottom="851" w:top="851" w:left="851" w:right="851" w:header="227"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center" w:leader="none" w:pos="4677"/>
        <w:tab w:val="right" w:leader="none" w:pos="9355"/>
      </w:tabs>
      <w:spacing w:after="120" w:before="120" w:line="240" w:lineRule="auto"/>
      <w:ind w:left="0" w:right="0" w:firstLine="0"/>
      <w:jc w:val="center"/>
      <w:rPr>
        <w:rFonts w:ascii="Times New Roman" w:cs="Times New Roman" w:eastAsia="Times New Roman" w:hAnsi="Times New Roman"/>
        <w:b w:val="1"/>
        <w:bCs w:val="1"/>
        <w:i w:val="0"/>
        <w:iCs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3"/>
      <w:tblW w:w="103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64"/>
      <w:gridCol w:w="4779"/>
      <w:tblGridChange w:id="0">
        <w:tblGrid>
          <w:gridCol w:w="5564"/>
          <w:gridCol w:w="4779"/>
        </w:tblGrid>
      </w:tblGridChange>
    </w:tblGrid>
    <w:tr>
      <w:trPr>
        <w:cantSplit w:val="0"/>
        <w:tblHeader w:val="0"/>
      </w:trPr>
      <w:tc>
        <w:tcPr>
          <w:vAlign w:val="center"/>
        </w:tcPr>
        <w:p w:rsidR="00000000" w:rsidDel="00000000" w:rsidP="00000000" w:rsidRDefault="00000000" w:rsidRPr="00000000" w14:paraId="000000C8">
          <w:pPr>
            <w:spacing w:line="276" w:lineRule="auto"/>
            <w:rPr>
              <w:rFonts w:ascii="Times New Roman" w:cs="Times New Roman" w:eastAsia="Times New Roman" w:hAnsi="Times New Roman"/>
              <w:sz w:val="25"/>
              <w:szCs w:val="25"/>
            </w:rPr>
          </w:pPr>
          <w:r w:rsidDel="00000000" w:rsidR="00000000" w:rsidRPr="00000000">
            <w:rPr/>
            <w:drawing>
              <wp:inline distB="0" distT="0" distL="0" distR="0">
                <wp:extent cx="3444605" cy="77169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44605" cy="771695"/>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0C9">
          <w:pPr>
            <w:spacing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Юридический адрес: 109316, г. Москва, ул. Качалинская, 9, подв. пом. I, ком. 10</w:t>
          </w:r>
        </w:p>
        <w:p w:rsidR="00000000" w:rsidDel="00000000" w:rsidP="00000000" w:rsidRDefault="00000000" w:rsidRPr="00000000" w14:paraId="000000CA">
          <w:pPr>
            <w:spacing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ИНН: 2225140473 ОГРН: 1132225012347</w:t>
          </w:r>
        </w:p>
        <w:p w:rsidR="00000000" w:rsidDel="00000000" w:rsidP="00000000" w:rsidRDefault="00000000" w:rsidRPr="00000000" w14:paraId="000000CB">
          <w:pPr>
            <w:spacing w:line="276" w:lineRule="auto"/>
            <w:jc w:val="center"/>
            <w:rPr>
              <w:rFonts w:ascii="Times New Roman" w:cs="Times New Roman" w:eastAsia="Times New Roman" w:hAnsi="Times New Roman"/>
              <w:b w:val="1"/>
              <w:bCs w:val="1"/>
              <w:sz w:val="25"/>
              <w:szCs w:val="25"/>
            </w:rPr>
          </w:pPr>
          <w:r w:rsidDel="00000000" w:rsidR="00000000" w:rsidRPr="00000000">
            <w:rPr>
              <w:rFonts w:ascii="Arial" w:cs="Arial" w:eastAsia="Arial" w:hAnsi="Arial"/>
              <w:b w:val="1"/>
              <w:bCs w:val="1"/>
              <w:sz w:val="20"/>
              <w:szCs w:val="20"/>
              <w:rtl w:val="0"/>
            </w:rPr>
            <w:t xml:space="preserve">+ 7 (495) 414-13-37, zakaz@siniyshar.ru</w:t>
          </w:r>
          <w:r w:rsidDel="00000000" w:rsidR="00000000" w:rsidRPr="00000000">
            <w:rPr>
              <w:rtl w:val="0"/>
            </w:rPr>
          </w:r>
        </w:p>
      </w:tc>
    </w:tr>
  </w:tbl>
  <w:p w:rsidR="00000000" w:rsidDel="00000000" w:rsidP="00000000" w:rsidRDefault="00000000" w:rsidRPr="00000000" w14:paraId="000000CC">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center" w:leader="none" w:pos="4677"/>
        <w:tab w:val="right" w:leader="none" w:pos="9355"/>
      </w:tabs>
      <w:spacing w:after="120" w:before="0" w:line="240" w:lineRule="auto"/>
      <w:ind w:left="0" w:right="0" w:firstLine="0"/>
      <w:jc w:val="left"/>
      <w:rPr>
        <w:rFonts w:ascii="Times New Roman" w:cs="Times New Roman" w:eastAsia="Times New Roman" w:hAnsi="Times New Roman"/>
        <w:b w:val="1"/>
        <w:bCs w:val="1"/>
        <w:i w:val="0"/>
        <w:iCs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605" w:hanging="495"/>
      </w:pPr>
      <w:rPr/>
    </w:lvl>
    <w:lvl w:ilvl="2">
      <w:start w:val="1"/>
      <w:numFmt w:val="decimal"/>
      <w:lvlText w:val="%1.%2.%3."/>
      <w:lvlJc w:val="left"/>
      <w:pPr>
        <w:ind w:left="2580" w:hanging="720"/>
      </w:pPr>
      <w:rPr/>
    </w:lvl>
    <w:lvl w:ilvl="3">
      <w:start w:val="1"/>
      <w:numFmt w:val="decimal"/>
      <w:lvlText w:val="%1.%2.%3.%4."/>
      <w:lvlJc w:val="left"/>
      <w:pPr>
        <w:ind w:left="3330" w:hanging="720"/>
      </w:pPr>
      <w:rPr/>
    </w:lvl>
    <w:lvl w:ilvl="4">
      <w:start w:val="1"/>
      <w:numFmt w:val="decimal"/>
      <w:lvlText w:val="%1.%2.%3.%4.%5."/>
      <w:lvlJc w:val="left"/>
      <w:pPr>
        <w:ind w:left="4440" w:hanging="1080"/>
      </w:pPr>
      <w:rPr/>
    </w:lvl>
    <w:lvl w:ilvl="5">
      <w:start w:val="1"/>
      <w:numFmt w:val="decimal"/>
      <w:lvlText w:val="%1.%2.%3.%4.%5.%6."/>
      <w:lvlJc w:val="left"/>
      <w:pPr>
        <w:ind w:left="5190" w:hanging="1080"/>
      </w:pPr>
      <w:rPr/>
    </w:lvl>
    <w:lvl w:ilvl="6">
      <w:start w:val="1"/>
      <w:numFmt w:val="decimal"/>
      <w:lvlText w:val="%1.%2.%3.%4.%5.%6.%7."/>
      <w:lvlJc w:val="left"/>
      <w:pPr>
        <w:ind w:left="6300" w:hanging="1440"/>
      </w:pPr>
      <w:rPr/>
    </w:lvl>
    <w:lvl w:ilvl="7">
      <w:start w:val="1"/>
      <w:numFmt w:val="decimal"/>
      <w:lvlText w:val="%1.%2.%3.%4.%5.%6.%7.%8."/>
      <w:lvlJc w:val="left"/>
      <w:pPr>
        <w:ind w:left="7050" w:hanging="1440"/>
      </w:pPr>
      <w:rPr/>
    </w:lvl>
    <w:lvl w:ilvl="8">
      <w:start w:val="1"/>
      <w:numFmt w:val="decimal"/>
      <w:lvlText w:val="%1.%2.%3.%4.%5.%6.%7.%8.%9."/>
      <w:lvlJc w:val="left"/>
      <w:pPr>
        <w:ind w:left="8160" w:hanging="1800"/>
      </w:pPr>
      <w:rPr/>
    </w:lvl>
  </w:abstractNum>
  <w:abstractNum w:abstractNumId="2">
    <w:lvl w:ilvl="0">
      <w:start w:val="1"/>
      <w:numFmt w:val="decimal"/>
      <w:lvlText w:val="%1."/>
      <w:lvlJc w:val="left"/>
      <w:pPr>
        <w:ind w:left="720" w:hanging="360"/>
      </w:pPr>
      <w:rPr/>
    </w:lvl>
    <w:lvl w:ilvl="1">
      <w:start w:val="1"/>
      <w:numFmt w:val="decimal"/>
      <w:lvlText w:val="%1.%2."/>
      <w:lvlJc w:val="left"/>
      <w:pPr>
        <w:ind w:left="1605" w:hanging="495"/>
      </w:pPr>
      <w:rPr/>
    </w:lvl>
    <w:lvl w:ilvl="2">
      <w:start w:val="1"/>
      <w:numFmt w:val="bullet"/>
      <w:lvlText w:val="●"/>
      <w:lvlJc w:val="left"/>
      <w:pPr>
        <w:ind w:left="2220" w:hanging="360"/>
      </w:pPr>
      <w:rPr>
        <w:rFonts w:ascii="Noto Sans Symbols" w:cs="Noto Sans Symbols" w:eastAsia="Noto Sans Symbols" w:hAnsi="Noto Sans Symbols"/>
      </w:rPr>
    </w:lvl>
    <w:lvl w:ilvl="3">
      <w:start w:val="1"/>
      <w:numFmt w:val="decimal"/>
      <w:lvlText w:val="%1.%2.●.%4."/>
      <w:lvlJc w:val="left"/>
      <w:pPr>
        <w:ind w:left="3330" w:hanging="720"/>
      </w:pPr>
      <w:rPr/>
    </w:lvl>
    <w:lvl w:ilvl="4">
      <w:start w:val="1"/>
      <w:numFmt w:val="decimal"/>
      <w:lvlText w:val="%1.%2.●.%4.%5."/>
      <w:lvlJc w:val="left"/>
      <w:pPr>
        <w:ind w:left="4440" w:hanging="1080"/>
      </w:pPr>
      <w:rPr/>
    </w:lvl>
    <w:lvl w:ilvl="5">
      <w:start w:val="1"/>
      <w:numFmt w:val="decimal"/>
      <w:lvlText w:val="%1.%2.●.%4.%5.%6."/>
      <w:lvlJc w:val="left"/>
      <w:pPr>
        <w:ind w:left="5190" w:hanging="1080"/>
      </w:pPr>
      <w:rPr/>
    </w:lvl>
    <w:lvl w:ilvl="6">
      <w:start w:val="1"/>
      <w:numFmt w:val="decimal"/>
      <w:lvlText w:val="%1.%2.●.%4.%5.%6.%7."/>
      <w:lvlJc w:val="left"/>
      <w:pPr>
        <w:ind w:left="6300" w:hanging="1440"/>
      </w:pPr>
      <w:rPr/>
    </w:lvl>
    <w:lvl w:ilvl="7">
      <w:start w:val="1"/>
      <w:numFmt w:val="decimal"/>
      <w:lvlText w:val="%1.%2.●.%4.%5.%6.%7.%8."/>
      <w:lvlJc w:val="left"/>
      <w:pPr>
        <w:ind w:left="7050" w:hanging="1440"/>
      </w:pPr>
      <w:rPr/>
    </w:lvl>
    <w:lvl w:ilvl="8">
      <w:start w:val="1"/>
      <w:numFmt w:val="decimal"/>
      <w:lvlText w:val="%1.%2.●.%4.%5.%6.%7.%8.%9."/>
      <w:lvlJc w:val="left"/>
      <w:pPr>
        <w:ind w:left="8160" w:hanging="1800"/>
      </w:pPr>
      <w:rPr/>
    </w:lvl>
  </w:abstractNum>
  <w:abstractNum w:abstractNumId="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
    <w:lvl w:ilvl="0">
      <w:start w:val="1"/>
      <w:numFmt w:val="bullet"/>
      <w:lvlText w:val="•"/>
      <w:lvlJc w:val="left"/>
      <w:pPr>
        <w:ind w:left="0" w:firstLine="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491" w:hanging="360"/>
      </w:pPr>
      <w:rPr>
        <w:rFonts w:ascii="Noto Sans Symbols" w:cs="Noto Sans Symbols" w:eastAsia="Noto Sans Symbols" w:hAnsi="Noto Sans Symbols"/>
      </w:rPr>
    </w:lvl>
    <w:lvl w:ilvl="1">
      <w:start w:val="1"/>
      <w:numFmt w:val="bullet"/>
      <w:lvlText w:val="o"/>
      <w:lvlJc w:val="left"/>
      <w:pPr>
        <w:ind w:left="2211" w:hanging="360"/>
      </w:pPr>
      <w:rPr>
        <w:rFonts w:ascii="Courier New" w:cs="Courier New" w:eastAsia="Courier New" w:hAnsi="Courier New"/>
      </w:rPr>
    </w:lvl>
    <w:lvl w:ilvl="2">
      <w:start w:val="1"/>
      <w:numFmt w:val="bullet"/>
      <w:lvlText w:val="▪"/>
      <w:lvlJc w:val="left"/>
      <w:pPr>
        <w:ind w:left="2931" w:hanging="360"/>
      </w:pPr>
      <w:rPr>
        <w:rFonts w:ascii="Noto Sans Symbols" w:cs="Noto Sans Symbols" w:eastAsia="Noto Sans Symbols" w:hAnsi="Noto Sans Symbols"/>
      </w:rPr>
    </w:lvl>
    <w:lvl w:ilvl="3">
      <w:start w:val="1"/>
      <w:numFmt w:val="bullet"/>
      <w:lvlText w:val="●"/>
      <w:lvlJc w:val="left"/>
      <w:pPr>
        <w:ind w:left="3651" w:hanging="360"/>
      </w:pPr>
      <w:rPr>
        <w:rFonts w:ascii="Noto Sans Symbols" w:cs="Noto Sans Symbols" w:eastAsia="Noto Sans Symbols" w:hAnsi="Noto Sans Symbols"/>
      </w:rPr>
    </w:lvl>
    <w:lvl w:ilvl="4">
      <w:start w:val="1"/>
      <w:numFmt w:val="bullet"/>
      <w:lvlText w:val="o"/>
      <w:lvlJc w:val="left"/>
      <w:pPr>
        <w:ind w:left="4371" w:hanging="360"/>
      </w:pPr>
      <w:rPr>
        <w:rFonts w:ascii="Courier New" w:cs="Courier New" w:eastAsia="Courier New" w:hAnsi="Courier New"/>
      </w:rPr>
    </w:lvl>
    <w:lvl w:ilvl="5">
      <w:start w:val="1"/>
      <w:numFmt w:val="bullet"/>
      <w:lvlText w:val="▪"/>
      <w:lvlJc w:val="left"/>
      <w:pPr>
        <w:ind w:left="5091" w:hanging="360"/>
      </w:pPr>
      <w:rPr>
        <w:rFonts w:ascii="Noto Sans Symbols" w:cs="Noto Sans Symbols" w:eastAsia="Noto Sans Symbols" w:hAnsi="Noto Sans Symbols"/>
      </w:rPr>
    </w:lvl>
    <w:lvl w:ilvl="6">
      <w:start w:val="1"/>
      <w:numFmt w:val="bullet"/>
      <w:lvlText w:val="●"/>
      <w:lvlJc w:val="left"/>
      <w:pPr>
        <w:ind w:left="5811" w:hanging="360"/>
      </w:pPr>
      <w:rPr>
        <w:rFonts w:ascii="Noto Sans Symbols" w:cs="Noto Sans Symbols" w:eastAsia="Noto Sans Symbols" w:hAnsi="Noto Sans Symbols"/>
      </w:rPr>
    </w:lvl>
    <w:lvl w:ilvl="7">
      <w:start w:val="1"/>
      <w:numFmt w:val="bullet"/>
      <w:lvlText w:val="o"/>
      <w:lvlJc w:val="left"/>
      <w:pPr>
        <w:ind w:left="6531" w:hanging="360"/>
      </w:pPr>
      <w:rPr>
        <w:rFonts w:ascii="Courier New" w:cs="Courier New" w:eastAsia="Courier New" w:hAnsi="Courier New"/>
      </w:rPr>
    </w:lvl>
    <w:lvl w:ilvl="8">
      <w:start w:val="1"/>
      <w:numFmt w:val="bullet"/>
      <w:lvlText w:val="▪"/>
      <w:lvlJc w:val="left"/>
      <w:pPr>
        <w:ind w:left="7251" w:hanging="360"/>
      </w:pPr>
      <w:rPr>
        <w:rFonts w:ascii="Noto Sans Symbols" w:cs="Noto Sans Symbols" w:eastAsia="Noto Sans Symbols" w:hAnsi="Noto Sans Symbols"/>
      </w:rPr>
    </w:lvl>
  </w:abstractNum>
  <w:abstractNum w:abstractNumId="7">
    <w:lvl w:ilvl="0">
      <w:start w:val="1"/>
      <w:numFmt w:val="bullet"/>
      <w:lvlText w:val="●"/>
      <w:lvlJc w:val="left"/>
      <w:pPr>
        <w:ind w:left="2325" w:hanging="360"/>
      </w:pPr>
      <w:rPr>
        <w:rFonts w:ascii="Noto Sans Symbols" w:cs="Noto Sans Symbols" w:eastAsia="Noto Sans Symbols" w:hAnsi="Noto Sans Symbols"/>
      </w:rPr>
    </w:lvl>
    <w:lvl w:ilvl="1">
      <w:start w:val="1"/>
      <w:numFmt w:val="bullet"/>
      <w:lvlText w:val="o"/>
      <w:lvlJc w:val="left"/>
      <w:pPr>
        <w:ind w:left="3045" w:hanging="360"/>
      </w:pPr>
      <w:rPr>
        <w:rFonts w:ascii="Courier New" w:cs="Courier New" w:eastAsia="Courier New" w:hAnsi="Courier New"/>
      </w:rPr>
    </w:lvl>
    <w:lvl w:ilvl="2">
      <w:start w:val="1"/>
      <w:numFmt w:val="bullet"/>
      <w:lvlText w:val="▪"/>
      <w:lvlJc w:val="left"/>
      <w:pPr>
        <w:ind w:left="3765" w:hanging="360"/>
      </w:pPr>
      <w:rPr>
        <w:rFonts w:ascii="Noto Sans Symbols" w:cs="Noto Sans Symbols" w:eastAsia="Noto Sans Symbols" w:hAnsi="Noto Sans Symbols"/>
      </w:rPr>
    </w:lvl>
    <w:lvl w:ilvl="3">
      <w:start w:val="1"/>
      <w:numFmt w:val="bullet"/>
      <w:lvlText w:val="●"/>
      <w:lvlJc w:val="left"/>
      <w:pPr>
        <w:ind w:left="4485" w:hanging="360"/>
      </w:pPr>
      <w:rPr>
        <w:rFonts w:ascii="Noto Sans Symbols" w:cs="Noto Sans Symbols" w:eastAsia="Noto Sans Symbols" w:hAnsi="Noto Sans Symbols"/>
      </w:rPr>
    </w:lvl>
    <w:lvl w:ilvl="4">
      <w:start w:val="1"/>
      <w:numFmt w:val="bullet"/>
      <w:lvlText w:val="o"/>
      <w:lvlJc w:val="left"/>
      <w:pPr>
        <w:ind w:left="5205" w:hanging="360"/>
      </w:pPr>
      <w:rPr>
        <w:rFonts w:ascii="Courier New" w:cs="Courier New" w:eastAsia="Courier New" w:hAnsi="Courier New"/>
      </w:rPr>
    </w:lvl>
    <w:lvl w:ilvl="5">
      <w:start w:val="1"/>
      <w:numFmt w:val="bullet"/>
      <w:lvlText w:val="▪"/>
      <w:lvlJc w:val="left"/>
      <w:pPr>
        <w:ind w:left="5925" w:hanging="360"/>
      </w:pPr>
      <w:rPr>
        <w:rFonts w:ascii="Noto Sans Symbols" w:cs="Noto Sans Symbols" w:eastAsia="Noto Sans Symbols" w:hAnsi="Noto Sans Symbols"/>
      </w:rPr>
    </w:lvl>
    <w:lvl w:ilvl="6">
      <w:start w:val="1"/>
      <w:numFmt w:val="bullet"/>
      <w:lvlText w:val="●"/>
      <w:lvlJc w:val="left"/>
      <w:pPr>
        <w:ind w:left="6645" w:hanging="360"/>
      </w:pPr>
      <w:rPr>
        <w:rFonts w:ascii="Noto Sans Symbols" w:cs="Noto Sans Symbols" w:eastAsia="Noto Sans Symbols" w:hAnsi="Noto Sans Symbols"/>
      </w:rPr>
    </w:lvl>
    <w:lvl w:ilvl="7">
      <w:start w:val="1"/>
      <w:numFmt w:val="bullet"/>
      <w:lvlText w:val="o"/>
      <w:lvlJc w:val="left"/>
      <w:pPr>
        <w:ind w:left="7365" w:hanging="360"/>
      </w:pPr>
      <w:rPr>
        <w:rFonts w:ascii="Courier New" w:cs="Courier New" w:eastAsia="Courier New" w:hAnsi="Courier New"/>
      </w:rPr>
    </w:lvl>
    <w:lvl w:ilvl="8">
      <w:start w:val="1"/>
      <w:numFmt w:val="bullet"/>
      <w:lvlText w:val="▪"/>
      <w:lvlJc w:val="left"/>
      <w:pPr>
        <w:ind w:left="808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